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276" w:lineRule="auto"/>
        <w:jc w:val="center"/>
        <w:rPr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sz w:val="22"/>
          <w:szCs w:val="22"/>
          <w:rtl w:val="0"/>
        </w:rPr>
        <w:t xml:space="preserve">Works Cited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 xml:space="preserve">“Art Exhibit Shines Light on ‘Buried History’ of African American Jockeys,  Wvgazettemail.Com.” n.d. Accessed August 27, 2020.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https://www.wvgazettemail.com/life/art-exhibit-shines-light-on-buried-history-of-african-american/article_15291fed-0a08-526d-8ad8-82160b55ca6c.html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Berri, David. “The Disappearance Of The African-American Jockey.” Forbes, Forbes Magazine, 11 June 2018,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www.forbes.com/sites/davidberri/2018/06/11/the-disappearance-of-the-african-american-jockey/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“Careers.” ‐ CareerExplorer, Sokanu, www.careerexplorer.com/careers/jockey/how-to-become/.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Currier &amp; Ives. The futurity race at Sheepshead Bay: Sept. 03, value $50,000 won by Proctor Knott. , ca. 1889. New York: Published by Currier &amp; Ives. Photograph.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https://www.loc.gov/item/2001699786/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 xml:space="preserve">Drape, Joe. 2007. </w:t>
      </w:r>
      <w:r w:rsidDel="00000000" w:rsidR="00000000" w:rsidRPr="00000000">
        <w:rPr>
          <w:i w:val="1"/>
          <w:rtl w:val="0"/>
        </w:rPr>
        <w:t xml:space="preserve">Black Maestro: The Epic Life of an American Legend</w:t>
      </w:r>
      <w:r w:rsidDel="00000000" w:rsidR="00000000" w:rsidRPr="00000000">
        <w:rPr>
          <w:rtl w:val="0"/>
        </w:rPr>
        <w:t xml:space="preserve">. 1st Harper pbk. ed. New York: Harper.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  <w:t xml:space="preserve">Editor, Maria Young. “Art Exhibit Shines Light on 'Buried History' of African American Jockeys.” Mail, Charleston Gazette-Mail, 22 Feb. 2020,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www.wvgazettemail.com/life/art-exhibit-shines-light-on-buried-history-of-african-american/article_15291fed-0a08-526d-8ad8-82160b55ca6c.html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Equine Business Association, et al. “The 2017 Economic Impact Study of the U.S. Horse Industry.” Equine Business Association, 13 Aug. 2019, www.equinebusinessassociation.com/2017-economic-impact-study-u-s-horse-industry/.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  <w:t xml:space="preserve">“Equine Physical Therapist Careers: Job Description &amp; Salary Info.” LearningPath.org, learningpath.org/articles/Equine_Physical_Therapist_Careers_Job_Description_Salary_Info.html.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Fobar, Rachel. “Why Horse Racing Is so Dangerous.” National Geographic, 21 Jan. 2020, www.nationalgeographic.com/animals/2019/05/horse-racing-risks-deaths-sport/.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Grant, S.G. (2013). From Inquiry Arc to Instructional Practice: The Potential of the C3 Framework. Social Education 77(6), pp 322–326, 351. Available online at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http://www.socialstudies.org/system/files/publications/se/7706/7706322.pdf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“Horse Lover's Literature (447 Books).” Goodreads, Goodreads, 19 Dec. 2011, www.goodreads.com/list/show/3625.Horse_Lover_s_Literature.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“Historical Thinking Chart.” Stanford History Education Group, Stanford University,      sheg.stanford.edu/history-lessons/historical-thinking-chart.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History.com Editors. “Jim Crow Laws.” History.com, A&amp;E Television Networks, 28 Feb. 2018, www.history.com/topics/early-20th-century-us/jim-crow-laws.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24.00000000000006" w:lineRule="auto"/>
        <w:ind w:left="0" w:firstLine="0"/>
        <w:rPr/>
      </w:pPr>
      <w:r w:rsidDel="00000000" w:rsidR="00000000" w:rsidRPr="00000000">
        <w:rPr>
          <w:rtl w:val="0"/>
        </w:rPr>
        <w:t xml:space="preserve">Hotaling, Edward. 1999. </w:t>
      </w:r>
      <w:r w:rsidDel="00000000" w:rsidR="00000000" w:rsidRPr="00000000">
        <w:rPr>
          <w:i w:val="1"/>
          <w:rtl w:val="0"/>
        </w:rPr>
        <w:t xml:space="preserve">The Great Black Jockeys: The Lives and Times of the Men Who Dominated America’s First National Sport</w:t>
      </w:r>
      <w:r w:rsidDel="00000000" w:rsidR="00000000" w:rsidRPr="00000000">
        <w:rPr>
          <w:rtl w:val="0"/>
        </w:rPr>
        <w:t xml:space="preserve">. Rocklin, Calif.: Forum.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24.00000000000006" w:lineRule="auto"/>
        <w:ind w:left="0" w:firstLine="0"/>
        <w:rPr/>
      </w:pPr>
      <w:r w:rsidDel="00000000" w:rsidR="00000000" w:rsidRPr="00000000">
        <w:rPr>
          <w:rtl w:val="0"/>
        </w:rPr>
        <w:t xml:space="preserve">Hotaling, Ed. 2004. </w:t>
      </w:r>
      <w:r w:rsidDel="00000000" w:rsidR="00000000" w:rsidRPr="00000000">
        <w:rPr>
          <w:i w:val="1"/>
          <w:rtl w:val="0"/>
        </w:rPr>
        <w:t xml:space="preserve">Wink: The Incredible Life and Epic Journey of Jimmy Winkfield</w:t>
      </w:r>
      <w:r w:rsidDel="00000000" w:rsidR="00000000" w:rsidRPr="00000000">
        <w:rPr>
          <w:rtl w:val="0"/>
        </w:rPr>
        <w:t xml:space="preserve">. Camden, Me: McGraw-Hill.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“Jim Crow and Segregation.”  Teachers Guide Primary Source Set - Library of Congress,  http://www.loc.gov/teachers/classroommaterials/primarysourcesets/civil-rights/pdf/teacher_guide.pdf.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  <w:t xml:space="preserve">“Kentucky Academic Standards for Social Studies.” Social Studies - Kentucky Department of Education, 2019, education.ky.gov/curriculum/conpro/socstud/Pages/default.aspx.</w:t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rtl w:val="0"/>
        </w:rPr>
        <w:t xml:space="preserve">Kramer, Mary Hope. “Becoming a Large Animal Veterinarian for Horses, Cows, and Pigs.” The Balance Careers, 25 July 2019,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www.thebalancecareers.com/large-animal-veterinarian-125800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Kramer, Mary Hope. “Ways Racehorse Trainers Make Money.” The Balance Careers, 27 June 2019, www.thebalancecareers.com/how-much-do-racehorse-trainers-earn-125659.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rPr/>
      </w:pPr>
      <w:r w:rsidDel="00000000" w:rsidR="00000000" w:rsidRPr="00000000">
        <w:rPr>
          <w:rtl w:val="0"/>
        </w:rPr>
        <w:t xml:space="preserve">Kramer, Mary Hope. “What Does a Horse Farm Manager Do, and What Do They Earn?” The Balance Careers, 10 June 2019,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www.thebalancecareers.com/horse-farm-manager-125749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 xml:space="preserve">Leeds, Michael and Hugh Rockoff. 2017. “Jim Crow in the Saddle: The Expulsion of African American  Jockeys from American Racing.” Philadelphia, PA: Temple University, Rutgers University.</w:t>
      </w:r>
    </w:p>
    <w:p w:rsidR="00000000" w:rsidDel="00000000" w:rsidP="00000000" w:rsidRDefault="00000000" w:rsidRPr="00000000" w14:paraId="0000002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rPr/>
      </w:pPr>
      <w:r w:rsidDel="00000000" w:rsidR="00000000" w:rsidRPr="00000000">
        <w:rPr>
          <w:rtl w:val="0"/>
        </w:rPr>
        <w:t xml:space="preserve">Losty, Ciara, et al. “Mental Health and Wellbeing of Jockeys.” Journal of Human Sport and Exercise, 2019, www.jhse.ua.es/article/view/2019-v14-n1-mental-health-wellbeing-jockeys.</w:t>
      </w:r>
    </w:p>
    <w:p w:rsidR="00000000" w:rsidDel="00000000" w:rsidP="00000000" w:rsidRDefault="00000000" w:rsidRPr="00000000" w14:paraId="0000002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24.00000000000006" w:lineRule="auto"/>
        <w:ind w:left="0" w:firstLine="0"/>
        <w:rPr/>
      </w:pPr>
      <w:r w:rsidDel="00000000" w:rsidR="00000000" w:rsidRPr="00000000">
        <w:rPr>
          <w:rtl w:val="0"/>
        </w:rPr>
        <w:t xml:space="preserve">McDaniels, Pellom. 2013. </w:t>
      </w:r>
      <w:r w:rsidDel="00000000" w:rsidR="00000000" w:rsidRPr="00000000">
        <w:rPr>
          <w:i w:val="1"/>
          <w:rtl w:val="0"/>
        </w:rPr>
        <w:t xml:space="preserve">The Prince of Jockeys: The Life of Isaac Burns Murphy</w:t>
      </w:r>
      <w:r w:rsidDel="00000000" w:rsidR="00000000" w:rsidRPr="00000000">
        <w:rPr>
          <w:rtl w:val="0"/>
        </w:rPr>
        <w:t xml:space="preserve">. Lexington, Kentucky: University Press of Kentucky.</w:t>
      </w:r>
    </w:p>
    <w:p w:rsidR="00000000" w:rsidDel="00000000" w:rsidP="00000000" w:rsidRDefault="00000000" w:rsidRPr="00000000" w14:paraId="0000002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rPr/>
      </w:pPr>
      <w:r w:rsidDel="00000000" w:rsidR="00000000" w:rsidRPr="00000000">
        <w:rPr>
          <w:rtl w:val="0"/>
        </w:rPr>
        <w:t xml:space="preserve">McKee, Sandra. “Rich History in Recovery Black Jockeys: After More than 100 Years of Being Written out of Horse Racing's Past, African- American Riders Are Finally Being Recognized for </w:t>
      </w:r>
    </w:p>
    <w:p w:rsidR="00000000" w:rsidDel="00000000" w:rsidP="00000000" w:rsidRDefault="00000000" w:rsidRPr="00000000" w14:paraId="00000031">
      <w:pPr>
        <w:spacing w:line="276" w:lineRule="auto"/>
        <w:rPr/>
      </w:pPr>
      <w:r w:rsidDel="00000000" w:rsidR="00000000" w:rsidRPr="00000000">
        <w:rPr>
          <w:rtl w:val="0"/>
        </w:rPr>
        <w:t xml:space="preserve">Their Contributions.” Baltimoresun.com, 12 Oct. 2018, www.baltimoresun.com/news/bs-xpm-1997-05-14-1997134123-story.html.</w:t>
      </w:r>
    </w:p>
    <w:p w:rsidR="00000000" w:rsidDel="00000000" w:rsidP="00000000" w:rsidRDefault="00000000" w:rsidRPr="00000000" w14:paraId="0000003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 xml:space="preserve">Mooney, Katherine. 2014. </w:t>
      </w:r>
      <w:r w:rsidDel="00000000" w:rsidR="00000000" w:rsidRPr="00000000">
        <w:rPr>
          <w:i w:val="1"/>
          <w:rtl w:val="0"/>
        </w:rPr>
        <w:t xml:space="preserve">Race Horse Men: How Slavery and Freedom Were Made at the Racetrack</w:t>
      </w:r>
      <w:r w:rsidDel="00000000" w:rsidR="00000000" w:rsidRPr="00000000">
        <w:rPr>
          <w:rtl w:val="0"/>
        </w:rPr>
        <w:t xml:space="preserve">. Cambridge, Massachusetts: Harvard University Press.</w:t>
      </w:r>
    </w:p>
    <w:p w:rsidR="00000000" w:rsidDel="00000000" w:rsidP="00000000" w:rsidRDefault="00000000" w:rsidRPr="00000000" w14:paraId="0000003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rPr/>
      </w:pPr>
      <w:r w:rsidDel="00000000" w:rsidR="00000000" w:rsidRPr="00000000">
        <w:rPr>
          <w:rtl w:val="0"/>
        </w:rPr>
        <w:t xml:space="preserve">National Council for the Social Studies,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www.socialstudies.org/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rPr/>
      </w:pPr>
      <w:r w:rsidDel="00000000" w:rsidR="00000000" w:rsidRPr="00000000">
        <w:rPr>
          <w:rtl w:val="0"/>
        </w:rPr>
        <w:t xml:space="preserve">Price, Lindsay. “The Three-Dimensional Theatre History Project.” The Theatrefolk Blog, Drama Teacher Resource Company, 16 Jan. 2018, www.theatrefolk.com/blog/three-dimensional-theatre-history-project/.</w:t>
      </w:r>
    </w:p>
    <w:p w:rsidR="00000000" w:rsidDel="00000000" w:rsidP="00000000" w:rsidRDefault="00000000" w:rsidRPr="00000000" w14:paraId="0000003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rPr/>
      </w:pPr>
      <w:r w:rsidDel="00000000" w:rsidR="00000000" w:rsidRPr="00000000">
        <w:rPr>
          <w:rtl w:val="0"/>
        </w:rPr>
        <w:t xml:space="preserve">Suttle, Rick. “The Salary of an Equine Stable Owner.” Work, Houston Chronicle, 9 Nov. 2016, work.chron.com/salary-equine-stable-owner-29363.html.</w:t>
      </w:r>
    </w:p>
    <w:p w:rsidR="00000000" w:rsidDel="00000000" w:rsidP="00000000" w:rsidRDefault="00000000" w:rsidRPr="00000000" w14:paraId="0000003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rPr/>
      </w:pPr>
      <w:r w:rsidDel="00000000" w:rsidR="00000000" w:rsidRPr="00000000">
        <w:rPr>
          <w:rtl w:val="0"/>
        </w:rPr>
        <w:t xml:space="preserve">“These 15 Songs About Kentucky Will Make You Love Our Commonwealth Even More.” Edited by Jonathan Newsome, Capture Kentucky, 21 Apr. 2017,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www.capturekentucky.com/these-15-songs-about-kentucky-will-make-you-love-our-commonwealth-even-more/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 xml:space="preserve">“The Three-Dimensional Theatre History Project.” 2016. </w:t>
      </w:r>
      <w:r w:rsidDel="00000000" w:rsidR="00000000" w:rsidRPr="00000000">
        <w:rPr>
          <w:i w:val="1"/>
          <w:rtl w:val="0"/>
        </w:rPr>
        <w:t xml:space="preserve">The Theatrefolk Blog</w:t>
      </w:r>
      <w:r w:rsidDel="00000000" w:rsidR="00000000" w:rsidRPr="00000000">
        <w:rPr>
          <w:rtl w:val="0"/>
        </w:rPr>
        <w:t xml:space="preserve"> (blog). May 16, 2016.</w:t>
      </w:r>
      <w:hyperlink r:id="rId16">
        <w:r w:rsidDel="00000000" w:rsidR="00000000" w:rsidRPr="00000000">
          <w:rPr>
            <w:rtl w:val="0"/>
          </w:rPr>
          <w:t xml:space="preserve"> </w:t>
        </w:r>
      </w:hyperlink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https://www.theatrefolk.com/blog/three-dimensional-theatre-history-project/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rPr/>
      </w:pPr>
      <w:r w:rsidDel="00000000" w:rsidR="00000000" w:rsidRPr="00000000">
        <w:rPr>
          <w:rtl w:val="0"/>
        </w:rPr>
        <w:t xml:space="preserve">Von Hippel, Paul T., Caroline G. Rutherford. “Gender and Weight among Thoroughbred Jockeys: Underrepresented Women and Underweight Men - Paul T. Von Hippel, Caroline G. </w:t>
      </w:r>
    </w:p>
    <w:p w:rsidR="00000000" w:rsidDel="00000000" w:rsidP="00000000" w:rsidRDefault="00000000" w:rsidRPr="00000000" w14:paraId="00000040">
      <w:pPr>
        <w:spacing w:line="276" w:lineRule="auto"/>
        <w:rPr/>
      </w:pPr>
      <w:r w:rsidDel="00000000" w:rsidR="00000000" w:rsidRPr="00000000">
        <w:rPr>
          <w:rtl w:val="0"/>
        </w:rPr>
        <w:t xml:space="preserve">Rutherford, Katherine M. Keyes, 2017.” SAGE Journals, 30 May 2017, journals.sagepub.com/doi/full/10.1177/2378023117712599.</w:t>
      </w:r>
    </w:p>
    <w:p w:rsidR="00000000" w:rsidDel="00000000" w:rsidP="00000000" w:rsidRDefault="00000000" w:rsidRPr="00000000" w14:paraId="0000004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rPr/>
      </w:pPr>
      <w:r w:rsidDel="00000000" w:rsidR="00000000" w:rsidRPr="00000000">
        <w:rPr>
          <w:rtl w:val="0"/>
        </w:rPr>
        <w:t xml:space="preserve">“What Countries Have the Highest Support for Horse Racing?” Scoop Empire, 1 Mar. 2020, scoopempire.com/what-countries-have-the-highest-support-for-horse-racing/.</w:t>
      </w:r>
    </w:p>
    <w:p w:rsidR="00000000" w:rsidDel="00000000" w:rsidP="00000000" w:rsidRDefault="00000000" w:rsidRPr="00000000" w14:paraId="0000004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rPr/>
      </w:pPr>
      <w:r w:rsidDel="00000000" w:rsidR="00000000" w:rsidRPr="00000000">
        <w:rPr>
          <w:rtl w:val="0"/>
        </w:rPr>
        <w:t xml:space="preserve">“What Is PBL?” PBLWorks, Buck Institute for Education,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www.pblworks.org/what-is-pbl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  <w:t xml:space="preserve">Wright, Laura, and Allison Perry. “Sports Concussions: What About the Jockeys? University of Kentucky Researcher's Pilot Project Could Be the Answer.” UKNow, 20 Oct. 2017, uknow.uky.edu/uk-healthcare/sports-concussions-what-about-jockeys-university-kentucky-researchers-pilot-project.</w:t>
      </w:r>
    </w:p>
    <w:p w:rsidR="00000000" w:rsidDel="00000000" w:rsidP="00000000" w:rsidRDefault="00000000" w:rsidRPr="00000000" w14:paraId="0000004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ind w:left="880" w:hanging="4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socialstudies.org/system/files/publications/se/7706/7706322.pdf" TargetMode="External"/><Relationship Id="rId10" Type="http://schemas.openxmlformats.org/officeDocument/2006/relationships/hyperlink" Target="http://www.wvgazettemail.com/life/art-exhibit-shines-light-on-buried-history-of-african-american/article_15291fed-0a08-526d-8ad8-82160b55ca6c.html" TargetMode="External"/><Relationship Id="rId13" Type="http://schemas.openxmlformats.org/officeDocument/2006/relationships/hyperlink" Target="http://www.thebalancecareers.com/horse-farm-manager-125749" TargetMode="External"/><Relationship Id="rId12" Type="http://schemas.openxmlformats.org/officeDocument/2006/relationships/hyperlink" Target="http://www.thebalancecareers.com/large-animal-veterinarian-12580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oc.gov/item/2001699786/" TargetMode="External"/><Relationship Id="rId15" Type="http://schemas.openxmlformats.org/officeDocument/2006/relationships/hyperlink" Target="http://www.capturekentucky.com/these-15-songs-about-kentucky-will-make-you-love-our-commonwealth-even-more/" TargetMode="External"/><Relationship Id="rId14" Type="http://schemas.openxmlformats.org/officeDocument/2006/relationships/hyperlink" Target="http://www.socialstudies.org/" TargetMode="External"/><Relationship Id="rId17" Type="http://schemas.openxmlformats.org/officeDocument/2006/relationships/hyperlink" Target="https://www.theatrefolk.com/blog/three-dimensional-theatre-history-project/" TargetMode="External"/><Relationship Id="rId16" Type="http://schemas.openxmlformats.org/officeDocument/2006/relationships/hyperlink" Target="https://www.theatrefolk.com/blog/three-dimensional-theatre-history-project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wvgazettemail.com/life/art-exhibit-shines-light-on-buried-history-of-african-american/article_15291fed-0a08-526d-8ad8-82160b55ca6c.html" TargetMode="External"/><Relationship Id="rId18" Type="http://schemas.openxmlformats.org/officeDocument/2006/relationships/hyperlink" Target="http://www.pblworks.org/what-is-pbl" TargetMode="External"/><Relationship Id="rId7" Type="http://schemas.openxmlformats.org/officeDocument/2006/relationships/hyperlink" Target="https://www.wvgazettemail.com/life/art-exhibit-shines-light-on-buried-history-of-african-american/article_15291fed-0a08-526d-8ad8-82160b55ca6c.html" TargetMode="External"/><Relationship Id="rId8" Type="http://schemas.openxmlformats.org/officeDocument/2006/relationships/hyperlink" Target="http://www.forbes.com/sites/davidberri/2018/06/11/the-disappearance-of-the-african-american-jocke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